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 w:ascii="方正舒体" w:eastAsia="方正舒体"/>
          <w:sz w:val="44"/>
          <w:szCs w:val="44"/>
        </w:rPr>
        <w:t>常州工程职业技术学院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应征入伍学生离校清单(中途离校)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316"/>
        <w:gridCol w:w="1454"/>
        <w:gridCol w:w="923"/>
        <w:gridCol w:w="323"/>
        <w:gridCol w:w="900"/>
        <w:gridCol w:w="180"/>
        <w:gridCol w:w="266"/>
        <w:gridCol w:w="454"/>
        <w:gridCol w:w="185"/>
        <w:gridCol w:w="1284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77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</w:t>
            </w:r>
          </w:p>
        </w:tc>
        <w:tc>
          <w:tcPr>
            <w:tcW w:w="2308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251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77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985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2512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宿舍</w:t>
            </w:r>
          </w:p>
        </w:tc>
        <w:tc>
          <w:tcPr>
            <w:tcW w:w="4096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楼      座 房号</w:t>
            </w:r>
          </w:p>
        </w:tc>
        <w:tc>
          <w:tcPr>
            <w:tcW w:w="90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电话:</w:t>
            </w:r>
          </w:p>
        </w:tc>
        <w:tc>
          <w:tcPr>
            <w:tcW w:w="379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88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家庭地址</w:t>
            </w:r>
          </w:p>
        </w:tc>
        <w:tc>
          <w:tcPr>
            <w:tcW w:w="8481" w:type="dxa"/>
            <w:gridSpan w:val="1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43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学工处</w:t>
            </w:r>
          </w:p>
        </w:tc>
        <w:tc>
          <w:tcPr>
            <w:tcW w:w="436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(大学生事务大厅)</w:t>
            </w:r>
          </w:p>
        </w:tc>
        <w:tc>
          <w:tcPr>
            <w:tcW w:w="3916" w:type="dxa"/>
            <w:gridSpan w:val="5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应征入伍优待政策申报: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  <w:tc>
          <w:tcPr>
            <w:tcW w:w="44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文信息中心</w:t>
            </w:r>
          </w:p>
        </w:tc>
        <w:tc>
          <w:tcPr>
            <w:tcW w:w="454" w:type="dxa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(图书馆)</w:t>
            </w:r>
          </w:p>
        </w:tc>
        <w:tc>
          <w:tcPr>
            <w:tcW w:w="3981" w:type="dxa"/>
            <w:gridSpan w:val="3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图书归还及赔偿记录：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436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团委（组织部）</w:t>
            </w:r>
          </w:p>
        </w:tc>
        <w:tc>
          <w:tcPr>
            <w:tcW w:w="436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(二级学院)</w:t>
            </w:r>
          </w:p>
        </w:tc>
        <w:tc>
          <w:tcPr>
            <w:tcW w:w="3916" w:type="dxa"/>
            <w:gridSpan w:val="5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团员证及组织关系转移记录：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  <w:tc>
          <w:tcPr>
            <w:tcW w:w="446" w:type="dxa"/>
            <w:gridSpan w:val="2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宿管中心</w:t>
            </w:r>
          </w:p>
        </w:tc>
        <w:tc>
          <w:tcPr>
            <w:tcW w:w="454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(所在宿舍楼栋)</w:t>
            </w:r>
          </w:p>
        </w:tc>
        <w:tc>
          <w:tcPr>
            <w:tcW w:w="3981" w:type="dxa"/>
            <w:gridSpan w:val="3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宿舍区公物验收记录：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43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保卫处</w:t>
            </w:r>
          </w:p>
        </w:tc>
        <w:tc>
          <w:tcPr>
            <w:tcW w:w="436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(行政楼112)</w:t>
            </w:r>
          </w:p>
        </w:tc>
        <w:tc>
          <w:tcPr>
            <w:tcW w:w="3916" w:type="dxa"/>
            <w:gridSpan w:val="5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身份证及户口迁移记录：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  <w:tc>
          <w:tcPr>
            <w:tcW w:w="44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财务处</w:t>
            </w:r>
          </w:p>
        </w:tc>
        <w:tc>
          <w:tcPr>
            <w:tcW w:w="454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(行政楼105)</w:t>
            </w:r>
          </w:p>
        </w:tc>
        <w:tc>
          <w:tcPr>
            <w:tcW w:w="3981" w:type="dxa"/>
            <w:gridSpan w:val="3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各种费用的结算记录：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43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教学工作部</w:t>
            </w:r>
          </w:p>
        </w:tc>
        <w:tc>
          <w:tcPr>
            <w:tcW w:w="436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（教学楼B223）</w:t>
            </w:r>
          </w:p>
        </w:tc>
        <w:tc>
          <w:tcPr>
            <w:tcW w:w="8797" w:type="dxa"/>
            <w:gridSpan w:val="11"/>
            <w:noWrap/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保留学籍出具记录：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830" w:firstLine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学籍管理经办人：     年   月   日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1、本表适用于应征入伍学生中途离校；</w:t>
      </w:r>
    </w:p>
    <w:p>
      <w:pPr>
        <w:rPr>
          <w:rFonts w:ascii="隶书" w:eastAsia="隶书"/>
          <w:sz w:val="28"/>
          <w:szCs w:val="28"/>
        </w:rPr>
      </w:pPr>
      <w:r>
        <w:rPr>
          <w:rFonts w:hint="eastAsia" w:ascii="宋体" w:hAnsi="宋体"/>
          <w:b/>
          <w:szCs w:val="21"/>
        </w:rPr>
        <w:t>2、本表完成后和《应征入伍学生休学审批表》一并交教学工作部教学运行管理科保存。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4NTQwNWY4NDA1ODliNmRiNTM3ZGM0ZTBiM2ZkOGMifQ=="/>
  </w:docVars>
  <w:rsids>
    <w:rsidRoot w:val="00FA5282"/>
    <w:rsid w:val="00292EA4"/>
    <w:rsid w:val="00FA5282"/>
    <w:rsid w:val="20EB5CF5"/>
    <w:rsid w:val="307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315</Words>
  <Characters>324</Characters>
  <Lines>34</Lines>
  <Paragraphs>28</Paragraphs>
  <TotalTime>0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2020-11-10T02:09:00Z</dcterms:created>
  <dc:creator>Windows User</dc:creator>
  <cp:lastModifiedBy>蒋小明</cp:lastModifiedBy>
  <dcterms:modified xsi:type="dcterms:W3CDTF">2023-09-03T02:49:28Z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C285DF07B95F4735B1FB922A9D0954B3_12</vt:lpwstr>
  </property>
</Properties>
</file>